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A107A" w:rsidRPr="00761BB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761BB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761BBD">
        <w:rPr>
          <w:rFonts w:eastAsia="標楷體"/>
          <w:b/>
          <w:color w:val="000000"/>
          <w:sz w:val="32"/>
          <w:szCs w:val="32"/>
        </w:rPr>
        <w:t>立</w:t>
      </w:r>
      <w:r w:rsidRPr="00761BB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761BBD">
        <w:rPr>
          <w:rFonts w:eastAsia="標楷體"/>
          <w:b/>
          <w:color w:val="000000"/>
          <w:sz w:val="32"/>
          <w:szCs w:val="32"/>
        </w:rPr>
        <w:t>高中部</w:t>
      </w:r>
      <w:r w:rsidRPr="00761BBD">
        <w:rPr>
          <w:rFonts w:eastAsia="標楷體"/>
          <w:b/>
          <w:color w:val="000000"/>
          <w:sz w:val="32"/>
          <w:szCs w:val="32"/>
        </w:rPr>
        <w:t>1</w:t>
      </w:r>
      <w:r w:rsidR="003E409D" w:rsidRPr="00761BBD">
        <w:rPr>
          <w:rFonts w:eastAsia="標楷體"/>
          <w:b/>
          <w:color w:val="000000"/>
          <w:sz w:val="32"/>
          <w:szCs w:val="32"/>
        </w:rPr>
        <w:t>1</w:t>
      </w:r>
      <w:r w:rsidR="00B30FEA" w:rsidRPr="00761BBD">
        <w:rPr>
          <w:rFonts w:eastAsia="標楷體"/>
          <w:b/>
          <w:color w:val="000000"/>
          <w:sz w:val="32"/>
          <w:szCs w:val="32"/>
        </w:rPr>
        <w:t>3</w:t>
      </w:r>
      <w:r w:rsidRPr="00761BB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761BBD">
        <w:rPr>
          <w:rFonts w:eastAsia="標楷體"/>
          <w:b/>
          <w:color w:val="000000"/>
          <w:sz w:val="32"/>
          <w:szCs w:val="32"/>
        </w:rPr>
        <w:t>第</w:t>
      </w:r>
      <w:r w:rsidR="00534172" w:rsidRPr="00761BBD">
        <w:rPr>
          <w:rFonts w:eastAsia="標楷體"/>
          <w:b/>
          <w:color w:val="000000"/>
          <w:sz w:val="32"/>
          <w:szCs w:val="32"/>
        </w:rPr>
        <w:t>二</w:t>
      </w:r>
      <w:r w:rsidR="000A107A" w:rsidRPr="00761BB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761BB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761BBD">
        <w:rPr>
          <w:rFonts w:eastAsia="標楷體"/>
          <w:b/>
          <w:color w:val="000000"/>
          <w:sz w:val="32"/>
          <w:szCs w:val="32"/>
        </w:rPr>
        <w:t>高</w:t>
      </w:r>
      <w:r w:rsidR="00761BBD" w:rsidRPr="00761BBD">
        <w:rPr>
          <w:rFonts w:eastAsia="標楷體"/>
          <w:b/>
          <w:color w:val="000000"/>
          <w:sz w:val="32"/>
          <w:szCs w:val="32"/>
        </w:rPr>
        <w:t>中部二</w:t>
      </w:r>
      <w:r w:rsidRPr="00761BBD">
        <w:rPr>
          <w:rFonts w:eastAsia="標楷體"/>
          <w:b/>
          <w:color w:val="000000"/>
          <w:sz w:val="32"/>
          <w:szCs w:val="32"/>
        </w:rPr>
        <w:t>年級</w:t>
      </w:r>
      <w:r w:rsidR="00761BBD" w:rsidRPr="00761BBD">
        <w:rPr>
          <w:rFonts w:eastAsia="標楷體"/>
          <w:b/>
          <w:color w:val="FF0000"/>
          <w:sz w:val="32"/>
          <w:szCs w:val="32"/>
        </w:rPr>
        <w:t xml:space="preserve"> </w:t>
      </w:r>
      <w:r w:rsidR="00761BBD" w:rsidRPr="00761BBD">
        <w:rPr>
          <w:rFonts w:eastAsia="標楷體"/>
          <w:b/>
          <w:color w:val="FF0000"/>
          <w:sz w:val="32"/>
          <w:szCs w:val="32"/>
        </w:rPr>
        <w:t>公民與社會</w:t>
      </w:r>
      <w:r w:rsidR="00761BBD" w:rsidRPr="00761BBD">
        <w:rPr>
          <w:rFonts w:eastAsia="標楷體"/>
          <w:b/>
          <w:color w:val="FF0000"/>
          <w:sz w:val="32"/>
          <w:szCs w:val="32"/>
        </w:rPr>
        <w:t xml:space="preserve"> </w:t>
      </w:r>
      <w:r w:rsidRPr="00761BBD">
        <w:rPr>
          <w:rFonts w:eastAsia="標楷體"/>
          <w:b/>
          <w:color w:val="000000"/>
          <w:sz w:val="32"/>
          <w:szCs w:val="32"/>
        </w:rPr>
        <w:t>科</w:t>
      </w:r>
      <w:r w:rsidR="00DA3DCF" w:rsidRPr="00761BBD">
        <w:rPr>
          <w:rFonts w:eastAsia="標楷體"/>
          <w:b/>
          <w:color w:val="000000"/>
          <w:sz w:val="32"/>
          <w:szCs w:val="32"/>
        </w:rPr>
        <w:t>必修</w:t>
      </w:r>
      <w:r w:rsidR="002F5A9C" w:rsidRPr="00761BBD">
        <w:rPr>
          <w:rFonts w:eastAsia="標楷體"/>
          <w:b/>
          <w:color w:val="000000"/>
          <w:sz w:val="32"/>
          <w:szCs w:val="32"/>
        </w:rPr>
        <w:t>教學</w:t>
      </w:r>
      <w:r w:rsidR="008F28A6" w:rsidRPr="00761BB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761BBD" w:rsidRPr="00761BBD" w:rsidTr="00311E9D">
        <w:trPr>
          <w:trHeight w:val="567"/>
        </w:trPr>
        <w:tc>
          <w:tcPr>
            <w:tcW w:w="1162" w:type="dxa"/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公民與社會</w:t>
            </w:r>
          </w:p>
        </w:tc>
        <w:tc>
          <w:tcPr>
            <w:tcW w:w="1134" w:type="dxa"/>
            <w:gridSpan w:val="2"/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高二體、育班</w:t>
            </w:r>
          </w:p>
        </w:tc>
        <w:tc>
          <w:tcPr>
            <w:tcW w:w="962" w:type="dxa"/>
            <w:gridSpan w:val="2"/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21</w:t>
            </w:r>
            <w:r w:rsidRPr="00761BBD">
              <w:rPr>
                <w:rFonts w:eastAsia="標楷體"/>
                <w:color w:val="000000"/>
              </w:rPr>
              <w:t>週</w:t>
            </w:r>
          </w:p>
        </w:tc>
      </w:tr>
      <w:tr w:rsidR="00761BBD" w:rsidRPr="00761BBD" w:rsidTr="00F60810">
        <w:trPr>
          <w:trHeight w:val="2241"/>
        </w:trPr>
        <w:tc>
          <w:tcPr>
            <w:tcW w:w="1162" w:type="dxa"/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761BBD" w:rsidRDefault="00F60810" w:rsidP="00F60810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left="363" w:hanging="28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瞭解社會規範的影響與變遷、法律的制定程序</w:t>
            </w:r>
          </w:p>
          <w:p w:rsidR="00F60810" w:rsidRDefault="00F60810" w:rsidP="00F60810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left="363" w:hanging="28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瞭解我國憲法重要精神與規範，提升對自身權利的關注</w:t>
            </w:r>
          </w:p>
          <w:p w:rsidR="00F60810" w:rsidRDefault="00F60810" w:rsidP="00F60810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left="363" w:hanging="28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瞭解行政法規對生活的影響</w:t>
            </w:r>
          </w:p>
          <w:p w:rsidR="00F60810" w:rsidRDefault="00F60810" w:rsidP="00F60810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left="363" w:hanging="28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提升對我國司法制度之認知</w:t>
            </w:r>
          </w:p>
          <w:p w:rsidR="00F60810" w:rsidRDefault="00F60810" w:rsidP="00F60810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left="363" w:hanging="28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瞭解民事權益的合理保障與限制</w:t>
            </w:r>
          </w:p>
          <w:p w:rsidR="00F60810" w:rsidRPr="00F60810" w:rsidRDefault="00F60810" w:rsidP="00F60810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left="363" w:hanging="28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瞭解勞動參與的內涵並提升勞動權益的認知</w:t>
            </w:r>
          </w:p>
        </w:tc>
      </w:tr>
      <w:tr w:rsidR="00761BBD" w:rsidRPr="00761BBD" w:rsidTr="00F60810">
        <w:trPr>
          <w:trHeight w:val="1252"/>
        </w:trPr>
        <w:tc>
          <w:tcPr>
            <w:tcW w:w="1162" w:type="dxa"/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761BBD" w:rsidRPr="00761BBD" w:rsidRDefault="00761BBD" w:rsidP="00F60810">
            <w:pPr>
              <w:tabs>
                <w:tab w:val="center" w:pos="3420"/>
                <w:tab w:val="left" w:pos="4860"/>
                <w:tab w:val="left" w:pos="6840"/>
              </w:tabs>
              <w:ind w:leftChars="32" w:left="77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1. </w:t>
            </w:r>
            <w:r w:rsidRPr="00761BBD">
              <w:rPr>
                <w:rFonts w:eastAsia="標楷體"/>
                <w:color w:val="000000"/>
              </w:rPr>
              <w:t>探討</w:t>
            </w:r>
            <w:r w:rsidR="00F60810">
              <w:rPr>
                <w:rFonts w:eastAsia="標楷體" w:hint="eastAsia"/>
                <w:color w:val="000000"/>
              </w:rPr>
              <w:t>社會生活的組織規範、程序運作及參與實踐</w:t>
            </w:r>
          </w:p>
          <w:p w:rsidR="00761BBD" w:rsidRPr="00761BBD" w:rsidRDefault="00761BBD" w:rsidP="00F60810">
            <w:pPr>
              <w:tabs>
                <w:tab w:val="center" w:pos="3420"/>
                <w:tab w:val="left" w:pos="4860"/>
                <w:tab w:val="left" w:pos="6840"/>
              </w:tabs>
              <w:ind w:leftChars="32" w:left="77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2. </w:t>
            </w:r>
            <w:r w:rsidR="00F60810">
              <w:rPr>
                <w:rFonts w:eastAsia="標楷體" w:hint="eastAsia"/>
                <w:color w:val="000000"/>
              </w:rPr>
              <w:t>有</w:t>
            </w:r>
            <w:r w:rsidRPr="00761BBD">
              <w:rPr>
                <w:rFonts w:eastAsia="標楷體"/>
                <w:color w:val="000000"/>
              </w:rPr>
              <w:t>系統</w:t>
            </w:r>
            <w:r w:rsidR="00F60810">
              <w:rPr>
                <w:rFonts w:eastAsia="標楷體" w:hint="eastAsia"/>
                <w:color w:val="000000"/>
              </w:rPr>
              <w:t>地</w:t>
            </w:r>
            <w:r w:rsidRPr="00761BBD">
              <w:rPr>
                <w:rFonts w:eastAsia="標楷體"/>
                <w:color w:val="000000"/>
              </w:rPr>
              <w:t>解釋與整合公民知識</w:t>
            </w:r>
          </w:p>
          <w:p w:rsidR="00761BBD" w:rsidRPr="00761BBD" w:rsidRDefault="00761BBD" w:rsidP="00F60810">
            <w:pPr>
              <w:tabs>
                <w:tab w:val="center" w:pos="3420"/>
                <w:tab w:val="left" w:pos="4860"/>
                <w:tab w:val="left" w:pos="6840"/>
              </w:tabs>
              <w:ind w:leftChars="32" w:left="77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3. </w:t>
            </w:r>
            <w:r w:rsidRPr="00761BBD">
              <w:rPr>
                <w:rFonts w:eastAsia="標楷體"/>
                <w:color w:val="000000"/>
              </w:rPr>
              <w:t>培養區辨與反思社會現象之能力</w:t>
            </w: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授課</w:t>
            </w:r>
            <w:r w:rsidRPr="00761BBD">
              <w:rPr>
                <w:rFonts w:eastAsia="標楷體"/>
                <w:color w:val="000000"/>
              </w:rPr>
              <w:br/>
            </w:r>
            <w:r w:rsidRPr="00761BB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每週</w:t>
            </w:r>
            <w:r w:rsidRPr="00761BBD">
              <w:rPr>
                <w:rFonts w:eastAsia="標楷體"/>
                <w:color w:val="000000"/>
              </w:rPr>
              <w:t>3</w:t>
            </w:r>
            <w:r w:rsidRPr="00761BBD">
              <w:rPr>
                <w:rFonts w:eastAsia="標楷體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張品濂老師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各班教室</w:t>
            </w: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ind w:firstLineChars="89" w:firstLine="214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公民與社會第二冊教科書（龍騰版）、電腦與投影幕、學習講義等</w:t>
            </w: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教學</w:t>
            </w:r>
            <w:r w:rsidRPr="00761BBD">
              <w:rPr>
                <w:rFonts w:eastAsia="標楷體"/>
                <w:color w:val="000000"/>
              </w:rPr>
              <w:br/>
            </w:r>
            <w:r w:rsidRPr="00761BB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adjustRightInd w:val="0"/>
              <w:ind w:firstLineChars="92" w:firstLine="221"/>
              <w:jc w:val="both"/>
              <w:textAlignment w:val="baseline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教師講授與課堂討論</w:t>
            </w: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備註</w:t>
            </w:r>
            <w:r w:rsidRPr="00761BBD">
              <w:rPr>
                <w:rFonts w:eastAsia="標楷體"/>
                <w:color w:val="000000"/>
              </w:rPr>
              <w:t>(</w:t>
            </w:r>
            <w:r w:rsidRPr="00761BBD">
              <w:rPr>
                <w:rFonts w:eastAsia="標楷體"/>
                <w:color w:val="000000"/>
              </w:rPr>
              <w:t>含作業</w:t>
            </w:r>
            <w:r w:rsidRPr="00761BBD">
              <w:rPr>
                <w:rFonts w:eastAsia="標楷體"/>
                <w:color w:val="000000"/>
              </w:rPr>
              <w:t>)</w:t>
            </w:r>
          </w:p>
        </w:tc>
      </w:tr>
      <w:tr w:rsidR="00761BBD" w:rsidRPr="00761BBD" w:rsidTr="00761BBD">
        <w:trPr>
          <w:trHeight w:val="692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761BB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第一週</w:t>
            </w:r>
            <w:r w:rsidRPr="00761BBD">
              <w:rPr>
                <w:rFonts w:eastAsia="標楷體"/>
                <w:sz w:val="22"/>
              </w:rPr>
              <w:t>2/11</w:t>
            </w:r>
            <w:r w:rsidRPr="00761BBD">
              <w:rPr>
                <w:rFonts w:eastAsia="標楷體"/>
                <w:sz w:val="22"/>
              </w:rPr>
              <w:t>開學</w:t>
            </w:r>
            <w:r w:rsidRPr="00761BBD">
              <w:rPr>
                <w:rFonts w:eastAsia="標楷體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1-1 </w:t>
            </w:r>
            <w:r w:rsidRPr="00761BBD">
              <w:rPr>
                <w:rFonts w:eastAsia="標楷體"/>
                <w:color w:val="000000"/>
              </w:rPr>
              <w:t>社會規範的影響</w:t>
            </w:r>
          </w:p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1-2 </w:t>
            </w:r>
            <w:r w:rsidRPr="00761BBD">
              <w:rPr>
                <w:rFonts w:eastAsia="標楷體"/>
                <w:color w:val="000000"/>
              </w:rPr>
              <w:t>社會規範的改變與挑戰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第二週</w:t>
            </w:r>
            <w:r w:rsidRPr="00761BBD">
              <w:rPr>
                <w:rFonts w:eastAsia="標楷體"/>
                <w:sz w:val="22"/>
              </w:rPr>
              <w:t>2/17-2/21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1-3 </w:t>
            </w:r>
            <w:r w:rsidRPr="00761BBD">
              <w:rPr>
                <w:rFonts w:eastAsia="標楷體"/>
                <w:color w:val="000000"/>
              </w:rPr>
              <w:t>立法的正當程序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第三週</w:t>
            </w:r>
            <w:r w:rsidRPr="00761BBD">
              <w:rPr>
                <w:rFonts w:eastAsia="標楷體"/>
                <w:sz w:val="22"/>
              </w:rPr>
              <w:t>2/24-2/28</w:t>
            </w:r>
          </w:p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color w:val="FF0000"/>
                <w:sz w:val="22"/>
              </w:rPr>
              <w:t>(</w:t>
            </w:r>
            <w:r w:rsidRPr="00761BBD">
              <w:rPr>
                <w:rFonts w:eastAsia="標楷體"/>
                <w:color w:val="FF0000"/>
                <w:sz w:val="22"/>
              </w:rPr>
              <w:t>二二八放假</w:t>
            </w:r>
            <w:r w:rsidRPr="00761BBD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1-4 </w:t>
            </w:r>
            <w:r w:rsidRPr="00761BBD">
              <w:rPr>
                <w:rFonts w:eastAsia="標楷體"/>
                <w:color w:val="000000"/>
              </w:rPr>
              <w:t>法律的解釋與適用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完成與檢討學習講義</w:t>
            </w:r>
          </w:p>
        </w:tc>
      </w:tr>
      <w:tr w:rsidR="00761BBD" w:rsidRPr="00761BBD" w:rsidTr="00761BBD">
        <w:trPr>
          <w:trHeight w:val="651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第四週</w:t>
            </w:r>
            <w:r w:rsidRPr="00761BBD">
              <w:rPr>
                <w:rFonts w:eastAsia="標楷體"/>
                <w:sz w:val="22"/>
              </w:rPr>
              <w:t>3/3-3/7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2-1 </w:t>
            </w:r>
            <w:r w:rsidRPr="00761BBD">
              <w:rPr>
                <w:rFonts w:eastAsia="標楷體"/>
                <w:color w:val="000000"/>
              </w:rPr>
              <w:t>人與權利主體</w:t>
            </w:r>
          </w:p>
          <w:p w:rsidR="00761BBD" w:rsidRPr="00761BBD" w:rsidRDefault="00761BBD" w:rsidP="00761BB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2-2 </w:t>
            </w:r>
            <w:r w:rsidRPr="00761BBD">
              <w:rPr>
                <w:rFonts w:eastAsia="標楷體"/>
                <w:color w:val="000000"/>
              </w:rPr>
              <w:t>憲法保障基本權利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第五週</w:t>
            </w:r>
            <w:r w:rsidRPr="00761BBD">
              <w:rPr>
                <w:rFonts w:eastAsia="標楷體"/>
                <w:sz w:val="22"/>
              </w:rPr>
              <w:t>3/10-3/14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2-3 </w:t>
            </w:r>
            <w:r w:rsidRPr="00761BBD">
              <w:rPr>
                <w:rFonts w:eastAsia="標楷體"/>
                <w:color w:val="000000"/>
              </w:rPr>
              <w:t>基本權利的限制與促進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761BB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第六週</w:t>
            </w:r>
            <w:r w:rsidRPr="00761BBD">
              <w:rPr>
                <w:rFonts w:eastAsia="標楷體"/>
                <w:sz w:val="22"/>
              </w:rPr>
              <w:t>3/17-3/21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 xml:space="preserve">2-4 </w:t>
            </w:r>
            <w:r w:rsidRPr="00761BBD">
              <w:rPr>
                <w:rFonts w:eastAsia="標楷體"/>
                <w:color w:val="000000"/>
              </w:rPr>
              <w:t>憲法規範國家公權力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完成與檢討學習講義</w:t>
            </w: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761BB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第七週</w:t>
            </w:r>
            <w:r w:rsidRPr="00761BBD">
              <w:rPr>
                <w:rFonts w:eastAsia="標楷體"/>
                <w:sz w:val="22"/>
              </w:rPr>
              <w:t>3/24-3/28</w:t>
            </w:r>
          </w:p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color w:val="FF0000"/>
                <w:sz w:val="22"/>
              </w:rPr>
              <w:t xml:space="preserve"> </w:t>
            </w:r>
            <w:r w:rsidRPr="00761BBD">
              <w:rPr>
                <w:rFonts w:eastAsia="標楷體"/>
                <w:sz w:val="22"/>
              </w:rPr>
              <w:t>(</w:t>
            </w:r>
            <w:r w:rsidRPr="00761BBD">
              <w:rPr>
                <w:rFonts w:eastAsia="標楷體"/>
                <w:sz w:val="22"/>
              </w:rPr>
              <w:t>暫訂第一次期中考</w:t>
            </w:r>
            <w:r w:rsidRPr="00761BBD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段考前複習</w:t>
            </w:r>
            <w:r w:rsidRPr="00761BBD">
              <w:rPr>
                <w:rFonts w:eastAsia="標楷體"/>
                <w:color w:val="000000"/>
              </w:rPr>
              <w:t>&amp;</w:t>
            </w:r>
            <w:r w:rsidRPr="00761BBD">
              <w:rPr>
                <w:rFonts w:eastAsia="標楷體"/>
                <w:color w:val="000000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761BB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第八週</w:t>
            </w:r>
            <w:r w:rsidRPr="00761BBD">
              <w:rPr>
                <w:rFonts w:eastAsia="標楷體"/>
                <w:sz w:val="22"/>
              </w:rPr>
              <w:t>3/31-4/4</w:t>
            </w:r>
          </w:p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color w:val="FF0000"/>
                <w:sz w:val="22"/>
              </w:rPr>
              <w:t>(</w:t>
            </w:r>
            <w:r w:rsidRPr="00761BBD">
              <w:rPr>
                <w:rFonts w:eastAsia="標楷體"/>
                <w:color w:val="FF0000"/>
                <w:sz w:val="22"/>
              </w:rPr>
              <w:t>清明節假期</w:t>
            </w:r>
            <w:r w:rsidRPr="00761BBD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F60810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60810">
              <w:rPr>
                <w:rFonts w:eastAsia="標楷體"/>
                <w:color w:val="000000"/>
              </w:rPr>
              <w:t xml:space="preserve">3-1 </w:t>
            </w:r>
            <w:r w:rsidR="00F60810" w:rsidRPr="00F60810">
              <w:rPr>
                <w:rFonts w:eastAsia="標楷體" w:hint="eastAsia"/>
                <w:color w:val="000000"/>
              </w:rPr>
              <w:t>行政</w:t>
            </w:r>
            <w:r w:rsidR="00F60810">
              <w:rPr>
                <w:rFonts w:eastAsia="標楷體" w:hint="eastAsia"/>
                <w:color w:val="000000"/>
              </w:rPr>
              <w:t>法目的與原則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第九週</w:t>
            </w:r>
            <w:r w:rsidRPr="00761BBD">
              <w:rPr>
                <w:rFonts w:eastAsia="標楷體"/>
                <w:sz w:val="22"/>
              </w:rPr>
              <w:t>4/7-4/11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F60810" w:rsidP="00761BB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行政程序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第十週</w:t>
            </w:r>
            <w:r w:rsidRPr="00761BBD">
              <w:rPr>
                <w:rFonts w:eastAsia="標楷體"/>
                <w:sz w:val="22"/>
              </w:rPr>
              <w:t>4/14-4/18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F60810" w:rsidRDefault="00F60810" w:rsidP="00761BB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60810">
              <w:rPr>
                <w:rFonts w:eastAsia="標楷體"/>
                <w:color w:val="000000"/>
              </w:rPr>
              <w:t>3-3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行政救濟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F60810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完成與檢討學習講義</w:t>
            </w:r>
          </w:p>
        </w:tc>
      </w:tr>
      <w:tr w:rsidR="00761BBD" w:rsidRPr="00761BBD" w:rsidTr="00F60810">
        <w:trPr>
          <w:trHeight w:val="713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第十一週</w:t>
            </w:r>
            <w:r w:rsidRPr="00761BBD">
              <w:rPr>
                <w:rFonts w:eastAsia="標楷體"/>
                <w:sz w:val="22"/>
              </w:rPr>
              <w:t>4/21-4/25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810" w:rsidRDefault="00F60810" w:rsidP="00761BB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4-1 </w:t>
            </w:r>
            <w:r>
              <w:rPr>
                <w:rFonts w:ascii="Apple Color Emoji" w:eastAsia="標楷體" w:hAnsi="Apple Color Emoji" w:cs="Apple Color Emoji" w:hint="eastAsia"/>
                <w:color w:val="000000"/>
              </w:rPr>
              <w:t>刑罰與刑法謙抑</w:t>
            </w:r>
          </w:p>
          <w:p w:rsidR="00761BBD" w:rsidRPr="00761BBD" w:rsidRDefault="00F60810" w:rsidP="00761BB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罪刑法定主義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第十二週</w:t>
            </w:r>
            <w:r w:rsidRPr="00761BBD">
              <w:rPr>
                <w:rFonts w:eastAsia="標楷體"/>
                <w:sz w:val="22"/>
              </w:rPr>
              <w:t>4/28-5/2</w:t>
            </w:r>
          </w:p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(</w:t>
            </w:r>
            <w:r w:rsidRPr="00761BBD">
              <w:rPr>
                <w:rFonts w:eastAsia="標楷體"/>
                <w:sz w:val="22"/>
              </w:rPr>
              <w:t>暫訂高三第二次期中考</w:t>
            </w:r>
            <w:r w:rsidRPr="00761BBD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F60810" w:rsidP="00761BB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犯罪追訴程序權利保障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61BBD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1BBD" w:rsidRPr="00761BBD" w:rsidRDefault="00761BBD" w:rsidP="00761BB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761BBD" w:rsidP="00761BBD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第十三週</w:t>
            </w:r>
            <w:r w:rsidRPr="00761BBD">
              <w:rPr>
                <w:rFonts w:eastAsia="標楷體"/>
                <w:sz w:val="22"/>
              </w:rPr>
              <w:t>5/5-5/9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BD" w:rsidRPr="00761BBD" w:rsidRDefault="00F60810" w:rsidP="00761BB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4-4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少年刑事司法程序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1BBD" w:rsidRPr="00761BBD" w:rsidRDefault="00F60810" w:rsidP="00761BB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完成與檢討學習講義</w:t>
            </w:r>
          </w:p>
        </w:tc>
      </w:tr>
      <w:tr w:rsidR="00F60810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60810" w:rsidRPr="00761BBD" w:rsidRDefault="00F60810" w:rsidP="00F608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810" w:rsidRPr="00761BBD" w:rsidRDefault="00F60810" w:rsidP="00F60810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810" w:rsidRPr="00761BBD" w:rsidRDefault="00F60810" w:rsidP="00F60810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第十四週</w:t>
            </w:r>
            <w:r w:rsidRPr="00761BBD">
              <w:rPr>
                <w:rFonts w:eastAsia="標楷體"/>
                <w:sz w:val="22"/>
              </w:rPr>
              <w:t>5/12-5/16</w:t>
            </w:r>
          </w:p>
          <w:p w:rsidR="00F60810" w:rsidRPr="00761BBD" w:rsidRDefault="00F60810" w:rsidP="00F60810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(</w:t>
            </w:r>
            <w:r w:rsidRPr="00761BBD">
              <w:rPr>
                <w:rFonts w:eastAsia="標楷體"/>
                <w:sz w:val="22"/>
              </w:rPr>
              <w:t>暫定第二次期中考</w:t>
            </w:r>
            <w:r w:rsidRPr="00761BBD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810" w:rsidRPr="00761BBD" w:rsidRDefault="00F60810" w:rsidP="00F608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段考前複習</w:t>
            </w:r>
            <w:r w:rsidRPr="00761BBD">
              <w:rPr>
                <w:rFonts w:eastAsia="標楷體"/>
                <w:color w:val="000000"/>
              </w:rPr>
              <w:t>&amp;</w:t>
            </w:r>
            <w:r w:rsidRPr="00761BBD">
              <w:rPr>
                <w:rFonts w:eastAsia="標楷體"/>
                <w:color w:val="000000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0810" w:rsidRPr="00761BBD" w:rsidRDefault="00F60810" w:rsidP="00F608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60810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60810" w:rsidRPr="00761BBD" w:rsidRDefault="00F60810" w:rsidP="00F608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810" w:rsidRPr="00761BBD" w:rsidRDefault="00F60810" w:rsidP="00F6081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761BB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810" w:rsidRPr="00761BBD" w:rsidRDefault="00F60810" w:rsidP="00F60810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第十五週</w:t>
            </w:r>
            <w:r w:rsidRPr="00761BBD">
              <w:rPr>
                <w:rFonts w:eastAsia="標楷體"/>
                <w:sz w:val="22"/>
              </w:rPr>
              <w:t>5/19-5/23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810" w:rsidRPr="00761BBD" w:rsidRDefault="00F60810" w:rsidP="00F608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所有權的物權特性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0810" w:rsidRPr="00F60810" w:rsidRDefault="00F60810" w:rsidP="00F608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60810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60810" w:rsidRPr="00761BBD" w:rsidRDefault="00F60810" w:rsidP="00F608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810" w:rsidRPr="00761BBD" w:rsidRDefault="00F60810" w:rsidP="00F60810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810" w:rsidRPr="00761BBD" w:rsidRDefault="00F60810" w:rsidP="00F60810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第十六週</w:t>
            </w:r>
            <w:r w:rsidRPr="00761BBD">
              <w:rPr>
                <w:rFonts w:eastAsia="標楷體"/>
                <w:sz w:val="22"/>
              </w:rPr>
              <w:t>5/26-5/30</w:t>
            </w:r>
          </w:p>
          <w:p w:rsidR="00F60810" w:rsidRPr="00761BBD" w:rsidRDefault="00F60810" w:rsidP="00F60810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color w:val="FF0000"/>
                <w:sz w:val="22"/>
              </w:rPr>
              <w:t>(</w:t>
            </w:r>
            <w:r w:rsidRPr="00761BBD">
              <w:rPr>
                <w:rFonts w:eastAsia="標楷體"/>
                <w:color w:val="FF0000"/>
                <w:sz w:val="22"/>
              </w:rPr>
              <w:t>端午假期</w:t>
            </w:r>
            <w:r w:rsidRPr="00761BBD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9CE" w:rsidRDefault="00F60810" w:rsidP="00F608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配偶財產制的合理性</w:t>
            </w:r>
          </w:p>
          <w:p w:rsidR="00F60810" w:rsidRPr="00761BBD" w:rsidRDefault="002869CE" w:rsidP="00F608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5-3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繼承制度的合理性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0810" w:rsidRPr="00F60810" w:rsidRDefault="002869CE" w:rsidP="00F608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完成與檢討學習講義</w:t>
            </w:r>
          </w:p>
        </w:tc>
      </w:tr>
      <w:tr w:rsidR="002869CE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第十七週</w:t>
            </w:r>
            <w:r w:rsidRPr="00761BBD">
              <w:rPr>
                <w:rFonts w:eastAsia="標楷體"/>
                <w:sz w:val="22"/>
              </w:rPr>
              <w:t>6/2-6/6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勞動參與及社會永續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9CE" w:rsidRPr="00F60810" w:rsidRDefault="002869CE" w:rsidP="002869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869CE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761BB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第十八週</w:t>
            </w:r>
            <w:r w:rsidRPr="00761BBD">
              <w:rPr>
                <w:rFonts w:eastAsia="標楷體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6-2 </w:t>
            </w:r>
            <w:r>
              <w:rPr>
                <w:rFonts w:eastAsia="標楷體" w:hint="eastAsia"/>
                <w:color w:val="000000"/>
              </w:rPr>
              <w:t>契約自由與勞動參與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完成與檢討學習講義</w:t>
            </w:r>
          </w:p>
        </w:tc>
      </w:tr>
      <w:tr w:rsidR="002869CE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第十九週</w:t>
            </w:r>
            <w:r w:rsidRPr="00761BBD">
              <w:rPr>
                <w:rFonts w:eastAsia="標楷體"/>
                <w:sz w:val="22"/>
              </w:rPr>
              <w:t>6/16-6/20</w:t>
            </w:r>
          </w:p>
          <w:p w:rsidR="002869CE" w:rsidRPr="00761BBD" w:rsidRDefault="002869CE" w:rsidP="002869CE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 xml:space="preserve"> (</w:t>
            </w:r>
            <w:r w:rsidRPr="00761BBD">
              <w:rPr>
                <w:rFonts w:eastAsia="標楷體"/>
                <w:sz w:val="22"/>
              </w:rPr>
              <w:t>暫定高二期末考</w:t>
            </w:r>
            <w:r w:rsidRPr="00761BBD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段考前複習</w:t>
            </w:r>
            <w:r w:rsidRPr="00761BBD">
              <w:rPr>
                <w:rFonts w:eastAsia="標楷體"/>
                <w:color w:val="000000"/>
              </w:rPr>
              <w:t>&amp;</w:t>
            </w:r>
            <w:r w:rsidRPr="00761BBD">
              <w:rPr>
                <w:rFonts w:eastAsia="標楷體"/>
                <w:color w:val="000000"/>
              </w:rPr>
              <w:t>檢討段考卷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869CE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spacing w:line="0" w:lineRule="atLeast"/>
              <w:jc w:val="center"/>
              <w:rPr>
                <w:rFonts w:eastAsia="標楷體"/>
              </w:rPr>
            </w:pPr>
            <w:r w:rsidRPr="00761BB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第二十週</w:t>
            </w:r>
            <w:r w:rsidRPr="00761BBD">
              <w:rPr>
                <w:rFonts w:eastAsia="標楷體"/>
                <w:sz w:val="22"/>
              </w:rPr>
              <w:t>6/23-6/27</w:t>
            </w:r>
          </w:p>
          <w:p w:rsidR="002869CE" w:rsidRPr="00761BBD" w:rsidRDefault="002869CE" w:rsidP="002869CE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(</w:t>
            </w:r>
            <w:r w:rsidRPr="00761BBD">
              <w:rPr>
                <w:rFonts w:eastAsia="標楷體"/>
                <w:sz w:val="22"/>
              </w:rPr>
              <w:t>暫定高一期末考</w:t>
            </w:r>
            <w:r w:rsidRPr="00761BBD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高二畢旅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869CE" w:rsidRPr="00761BB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rPr>
                <w:rFonts w:eastAsia="標楷體"/>
                <w:sz w:val="20"/>
                <w:szCs w:val="20"/>
              </w:rPr>
            </w:pPr>
            <w:r w:rsidRPr="00761BB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rPr>
                <w:rFonts w:eastAsia="標楷體"/>
                <w:sz w:val="22"/>
              </w:rPr>
            </w:pPr>
            <w:r w:rsidRPr="00761BBD">
              <w:rPr>
                <w:rFonts w:eastAsia="標楷體"/>
                <w:sz w:val="22"/>
              </w:rPr>
              <w:t>6/30</w:t>
            </w:r>
            <w:r w:rsidRPr="00761BBD">
              <w:rPr>
                <w:rFonts w:eastAsia="標楷體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/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/</w:t>
            </w:r>
          </w:p>
        </w:tc>
      </w:tr>
      <w:tr w:rsidR="002869CE" w:rsidRPr="00761BB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學生成績考核</w:t>
            </w:r>
          </w:p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9CE" w:rsidRDefault="002869CE" w:rsidP="002869CE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定期評量</w:t>
            </w:r>
            <w:r>
              <w:rPr>
                <w:rFonts w:eastAsia="標楷體"/>
                <w:kern w:val="0"/>
              </w:rPr>
              <w:t>70%</w:t>
            </w:r>
            <w:r>
              <w:rPr>
                <w:rFonts w:eastAsia="標楷體" w:hint="eastAsia"/>
                <w:kern w:val="0"/>
              </w:rPr>
              <w:t>（第一、二次段考成績各佔</w:t>
            </w:r>
            <w:r>
              <w:rPr>
                <w:rFonts w:eastAsia="標楷體"/>
                <w:kern w:val="0"/>
              </w:rPr>
              <w:t>20%</w:t>
            </w:r>
            <w:r>
              <w:rPr>
                <w:rFonts w:eastAsia="標楷體" w:hint="eastAsia"/>
                <w:kern w:val="0"/>
              </w:rPr>
              <w:t>，第三次段考</w:t>
            </w:r>
            <w:r>
              <w:rPr>
                <w:rFonts w:eastAsia="標楷體"/>
                <w:kern w:val="0"/>
              </w:rPr>
              <w:t>30%</w:t>
            </w:r>
            <w:r>
              <w:rPr>
                <w:rFonts w:eastAsia="標楷體" w:hint="eastAsia"/>
                <w:kern w:val="0"/>
              </w:rPr>
              <w:t>）</w:t>
            </w:r>
          </w:p>
          <w:p w:rsidR="002869CE" w:rsidRPr="00761BBD" w:rsidRDefault="002869CE" w:rsidP="002869CE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平時成績</w:t>
            </w:r>
            <w:r>
              <w:rPr>
                <w:rFonts w:eastAsia="標楷體"/>
                <w:kern w:val="0"/>
              </w:rPr>
              <w:t>30%</w:t>
            </w:r>
          </w:p>
        </w:tc>
      </w:tr>
      <w:tr w:rsidR="002869CE" w:rsidRPr="00761BB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9CE" w:rsidRPr="00761BBD" w:rsidRDefault="002869CE" w:rsidP="002869CE">
            <w:pPr>
              <w:rPr>
                <w:rFonts w:eastAsia="標楷體"/>
                <w:color w:val="000000"/>
              </w:rPr>
            </w:pPr>
          </w:p>
        </w:tc>
      </w:tr>
      <w:tr w:rsidR="002869CE" w:rsidRPr="00761BB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9CE" w:rsidRPr="00761BBD" w:rsidRDefault="002869CE" w:rsidP="002869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9CE" w:rsidRPr="00761BBD" w:rsidRDefault="002869CE" w:rsidP="002869C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761BBD">
              <w:rPr>
                <w:rFonts w:eastAsia="標楷體"/>
                <w:sz w:val="20"/>
                <w:szCs w:val="20"/>
              </w:rPr>
              <w:t>1.</w:t>
            </w:r>
            <w:r w:rsidRPr="00761BB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2869CE" w:rsidRPr="00761BBD" w:rsidRDefault="002869CE" w:rsidP="002869C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761BBD">
              <w:rPr>
                <w:rFonts w:eastAsia="標楷體"/>
                <w:sz w:val="20"/>
                <w:szCs w:val="20"/>
              </w:rPr>
              <w:t>生涯發展</w:t>
            </w:r>
            <w:r w:rsidRPr="00761BBD">
              <w:rPr>
                <w:rFonts w:eastAsia="標楷體"/>
                <w:sz w:val="20"/>
                <w:szCs w:val="20"/>
              </w:rPr>
              <w:t>(a)</w:t>
            </w:r>
            <w:r w:rsidRPr="00761BBD">
              <w:rPr>
                <w:rFonts w:eastAsia="標楷體"/>
                <w:sz w:val="20"/>
                <w:szCs w:val="20"/>
              </w:rPr>
              <w:t>、生命教育</w:t>
            </w:r>
            <w:r w:rsidRPr="00761BBD">
              <w:rPr>
                <w:rFonts w:eastAsia="標楷體"/>
                <w:sz w:val="20"/>
                <w:szCs w:val="20"/>
              </w:rPr>
              <w:t>(b)</w:t>
            </w:r>
            <w:r w:rsidRPr="00761BBD">
              <w:rPr>
                <w:rFonts w:eastAsia="標楷體"/>
                <w:sz w:val="20"/>
                <w:szCs w:val="20"/>
              </w:rPr>
              <w:t>、性別平等教育</w:t>
            </w:r>
            <w:r w:rsidRPr="00761BBD">
              <w:rPr>
                <w:rFonts w:eastAsia="標楷體"/>
                <w:sz w:val="20"/>
                <w:szCs w:val="20"/>
              </w:rPr>
              <w:t>(c)</w:t>
            </w:r>
            <w:r w:rsidRPr="00761BBD">
              <w:rPr>
                <w:rFonts w:eastAsia="標楷體"/>
                <w:sz w:val="20"/>
                <w:szCs w:val="20"/>
              </w:rPr>
              <w:t>、法治教育</w:t>
            </w:r>
            <w:r w:rsidRPr="00761BBD">
              <w:rPr>
                <w:rFonts w:eastAsia="標楷體"/>
                <w:sz w:val="20"/>
                <w:szCs w:val="20"/>
              </w:rPr>
              <w:t>(d)</w:t>
            </w:r>
            <w:r w:rsidRPr="00761BBD">
              <w:rPr>
                <w:rFonts w:eastAsia="標楷體"/>
                <w:sz w:val="20"/>
                <w:szCs w:val="20"/>
              </w:rPr>
              <w:t>、人權教育</w:t>
            </w:r>
            <w:r w:rsidRPr="00761BBD">
              <w:rPr>
                <w:rFonts w:eastAsia="標楷體"/>
                <w:sz w:val="20"/>
                <w:szCs w:val="20"/>
              </w:rPr>
              <w:t>(e)</w:t>
            </w:r>
            <w:r w:rsidRPr="00761BBD">
              <w:rPr>
                <w:rFonts w:eastAsia="標楷體"/>
                <w:sz w:val="20"/>
                <w:szCs w:val="20"/>
              </w:rPr>
              <w:t>、海洋教育</w:t>
            </w:r>
            <w:r w:rsidRPr="00761BBD">
              <w:rPr>
                <w:rFonts w:eastAsia="標楷體"/>
                <w:sz w:val="20"/>
                <w:szCs w:val="20"/>
              </w:rPr>
              <w:t>(f)</w:t>
            </w:r>
            <w:r w:rsidRPr="00761BBD">
              <w:rPr>
                <w:rFonts w:eastAsia="標楷體"/>
                <w:sz w:val="20"/>
                <w:szCs w:val="20"/>
              </w:rPr>
              <w:t>、環境教育</w:t>
            </w:r>
            <w:r w:rsidRPr="00761BBD">
              <w:rPr>
                <w:rFonts w:eastAsia="標楷體"/>
                <w:sz w:val="20"/>
                <w:szCs w:val="20"/>
              </w:rPr>
              <w:t>(g)</w:t>
            </w:r>
            <w:r w:rsidRPr="00761BBD">
              <w:rPr>
                <w:rFonts w:eastAsia="標楷體"/>
                <w:sz w:val="20"/>
                <w:szCs w:val="20"/>
              </w:rPr>
              <w:t>、永續發展</w:t>
            </w:r>
            <w:r w:rsidRPr="00761BBD">
              <w:rPr>
                <w:rFonts w:eastAsia="標楷體"/>
                <w:sz w:val="20"/>
                <w:szCs w:val="20"/>
              </w:rPr>
              <w:t>(h)</w:t>
            </w:r>
            <w:r w:rsidRPr="00761BBD">
              <w:rPr>
                <w:rFonts w:eastAsia="標楷體"/>
                <w:sz w:val="20"/>
                <w:szCs w:val="20"/>
              </w:rPr>
              <w:t>、多元文化</w:t>
            </w:r>
            <w:r w:rsidRPr="00761BB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761BB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761BBD">
              <w:rPr>
                <w:rFonts w:eastAsia="標楷體"/>
                <w:sz w:val="20"/>
                <w:szCs w:val="20"/>
              </w:rPr>
              <w:t>)</w:t>
            </w:r>
            <w:r w:rsidRPr="00761BBD">
              <w:rPr>
                <w:rFonts w:eastAsia="標楷體"/>
                <w:sz w:val="20"/>
                <w:szCs w:val="20"/>
              </w:rPr>
              <w:t>及消費者保護教育</w:t>
            </w:r>
            <w:r w:rsidRPr="00761BBD">
              <w:rPr>
                <w:rFonts w:eastAsia="標楷體"/>
                <w:sz w:val="20"/>
                <w:szCs w:val="20"/>
              </w:rPr>
              <w:t>(j)</w:t>
            </w:r>
            <w:r w:rsidRPr="00761BBD">
              <w:rPr>
                <w:rFonts w:eastAsia="標楷體"/>
                <w:sz w:val="20"/>
                <w:szCs w:val="20"/>
              </w:rPr>
              <w:t>。</w:t>
            </w:r>
          </w:p>
          <w:p w:rsidR="002869CE" w:rsidRPr="00761BBD" w:rsidRDefault="002869CE" w:rsidP="002869C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761BBD">
              <w:rPr>
                <w:rFonts w:eastAsia="標楷體"/>
                <w:sz w:val="20"/>
                <w:szCs w:val="20"/>
              </w:rPr>
              <w:t>2.</w:t>
            </w:r>
            <w:r w:rsidRPr="00761BB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2869CE" w:rsidRPr="00761BBD" w:rsidRDefault="002869CE" w:rsidP="002869C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761BBD">
              <w:rPr>
                <w:rFonts w:eastAsia="標楷體"/>
                <w:sz w:val="20"/>
                <w:szCs w:val="20"/>
              </w:rPr>
              <w:t>生涯規劃</w:t>
            </w:r>
            <w:r w:rsidRPr="00761BBD">
              <w:rPr>
                <w:rFonts w:eastAsia="標楷體"/>
                <w:sz w:val="20"/>
                <w:szCs w:val="20"/>
              </w:rPr>
              <w:t>(A)</w:t>
            </w:r>
            <w:r w:rsidRPr="00761BBD">
              <w:rPr>
                <w:rFonts w:eastAsia="標楷體"/>
                <w:sz w:val="20"/>
                <w:szCs w:val="20"/>
              </w:rPr>
              <w:t>、性別</w:t>
            </w:r>
            <w:r w:rsidRPr="00761BBD">
              <w:rPr>
                <w:rFonts w:eastAsia="標楷體"/>
                <w:sz w:val="20"/>
                <w:szCs w:val="20"/>
              </w:rPr>
              <w:t>(B)</w:t>
            </w:r>
            <w:r w:rsidRPr="00761BBD">
              <w:rPr>
                <w:rFonts w:eastAsia="標楷體"/>
                <w:sz w:val="20"/>
                <w:szCs w:val="20"/>
              </w:rPr>
              <w:t>、生命</w:t>
            </w:r>
            <w:r w:rsidRPr="00761BBD">
              <w:rPr>
                <w:rFonts w:eastAsia="標楷體"/>
                <w:sz w:val="20"/>
                <w:szCs w:val="20"/>
              </w:rPr>
              <w:t>(C)</w:t>
            </w:r>
            <w:r w:rsidRPr="00761BBD">
              <w:rPr>
                <w:rFonts w:eastAsia="標楷體"/>
                <w:sz w:val="20"/>
                <w:szCs w:val="20"/>
              </w:rPr>
              <w:t>、愛情</w:t>
            </w:r>
            <w:r w:rsidRPr="00761BBD">
              <w:rPr>
                <w:rFonts w:eastAsia="標楷體"/>
                <w:sz w:val="20"/>
                <w:szCs w:val="20"/>
              </w:rPr>
              <w:t>(D)</w:t>
            </w:r>
            <w:r w:rsidRPr="00761BBD">
              <w:rPr>
                <w:rFonts w:eastAsia="標楷體"/>
                <w:sz w:val="20"/>
                <w:szCs w:val="20"/>
              </w:rPr>
              <w:t>、家庭</w:t>
            </w:r>
            <w:r w:rsidRPr="00761BBD">
              <w:rPr>
                <w:rFonts w:eastAsia="標楷體"/>
                <w:sz w:val="20"/>
                <w:szCs w:val="20"/>
              </w:rPr>
              <w:t>(E)</w:t>
            </w:r>
            <w:r w:rsidRPr="00761BBD">
              <w:rPr>
                <w:rFonts w:eastAsia="標楷體"/>
                <w:sz w:val="20"/>
                <w:szCs w:val="20"/>
              </w:rPr>
              <w:t>、健康管理</w:t>
            </w:r>
            <w:r w:rsidRPr="00761BBD">
              <w:rPr>
                <w:rFonts w:eastAsia="標楷體"/>
                <w:sz w:val="20"/>
                <w:szCs w:val="20"/>
              </w:rPr>
              <w:t>(F)</w:t>
            </w:r>
            <w:r w:rsidRPr="00761BBD">
              <w:rPr>
                <w:rFonts w:eastAsia="標楷體"/>
                <w:sz w:val="20"/>
                <w:szCs w:val="20"/>
              </w:rPr>
              <w:t>、人與環境</w:t>
            </w:r>
            <w:r w:rsidRPr="00761BBD">
              <w:rPr>
                <w:rFonts w:eastAsia="標楷體"/>
                <w:sz w:val="20"/>
                <w:szCs w:val="20"/>
              </w:rPr>
              <w:t>(G)</w:t>
            </w:r>
            <w:r w:rsidRPr="00761BBD">
              <w:rPr>
                <w:rFonts w:eastAsia="標楷體"/>
                <w:sz w:val="20"/>
                <w:szCs w:val="20"/>
              </w:rPr>
              <w:t>、地圖判讀</w:t>
            </w:r>
            <w:r w:rsidRPr="00761BBD">
              <w:rPr>
                <w:rFonts w:eastAsia="標楷體"/>
                <w:sz w:val="20"/>
                <w:szCs w:val="20"/>
              </w:rPr>
              <w:t>(H)</w:t>
            </w:r>
            <w:r w:rsidRPr="00761BBD">
              <w:rPr>
                <w:rFonts w:eastAsia="標楷體"/>
                <w:sz w:val="20"/>
                <w:szCs w:val="20"/>
              </w:rPr>
              <w:t>、氣候</w:t>
            </w:r>
            <w:r w:rsidRPr="00761BBD">
              <w:rPr>
                <w:rFonts w:eastAsia="標楷體"/>
                <w:sz w:val="20"/>
                <w:szCs w:val="20"/>
              </w:rPr>
              <w:t>(I)</w:t>
            </w:r>
            <w:r w:rsidRPr="00761BBD">
              <w:rPr>
                <w:rFonts w:eastAsia="標楷體"/>
                <w:sz w:val="20"/>
                <w:szCs w:val="20"/>
              </w:rPr>
              <w:t>、水文</w:t>
            </w:r>
            <w:r w:rsidRPr="00761BBD">
              <w:rPr>
                <w:rFonts w:eastAsia="標楷體"/>
                <w:sz w:val="20"/>
                <w:szCs w:val="20"/>
              </w:rPr>
              <w:t>(J)</w:t>
            </w:r>
            <w:r w:rsidRPr="00761BBD">
              <w:rPr>
                <w:rFonts w:eastAsia="標楷體"/>
                <w:sz w:val="20"/>
                <w:szCs w:val="20"/>
              </w:rPr>
              <w:t>、河川與海岸</w:t>
            </w:r>
            <w:r w:rsidRPr="00761BBD">
              <w:rPr>
                <w:rFonts w:eastAsia="標楷體"/>
                <w:sz w:val="20"/>
                <w:szCs w:val="20"/>
              </w:rPr>
              <w:t>(K)</w:t>
            </w:r>
            <w:r w:rsidRPr="00761BBD">
              <w:rPr>
                <w:rFonts w:eastAsia="標楷體"/>
                <w:sz w:val="20"/>
                <w:szCs w:val="20"/>
              </w:rPr>
              <w:t>、生態系統</w:t>
            </w:r>
            <w:r w:rsidRPr="00761BBD">
              <w:rPr>
                <w:rFonts w:eastAsia="標楷體"/>
                <w:sz w:val="20"/>
                <w:szCs w:val="20"/>
              </w:rPr>
              <w:t>(L)</w:t>
            </w:r>
            <w:r w:rsidRPr="00761BBD">
              <w:rPr>
                <w:rFonts w:eastAsia="標楷體"/>
                <w:sz w:val="20"/>
                <w:szCs w:val="20"/>
              </w:rPr>
              <w:t>、圖像創作</w:t>
            </w:r>
            <w:r w:rsidRPr="00761BBD">
              <w:rPr>
                <w:rFonts w:eastAsia="標楷體"/>
                <w:sz w:val="20"/>
                <w:szCs w:val="20"/>
              </w:rPr>
              <w:t>(M)</w:t>
            </w:r>
            <w:r w:rsidRPr="00761BBD">
              <w:rPr>
                <w:rFonts w:eastAsia="標楷體"/>
                <w:sz w:val="20"/>
                <w:szCs w:val="20"/>
              </w:rPr>
              <w:t>、認識星空</w:t>
            </w:r>
            <w:r w:rsidRPr="00761BBD">
              <w:rPr>
                <w:rFonts w:eastAsia="標楷體"/>
                <w:sz w:val="20"/>
                <w:szCs w:val="20"/>
              </w:rPr>
              <w:t>(N)</w:t>
            </w:r>
            <w:r w:rsidRPr="00761BBD">
              <w:rPr>
                <w:rFonts w:eastAsia="標楷體"/>
                <w:sz w:val="20"/>
                <w:szCs w:val="20"/>
              </w:rPr>
              <w:t>。</w:t>
            </w:r>
          </w:p>
          <w:p w:rsidR="002869CE" w:rsidRPr="00761BBD" w:rsidRDefault="002869CE" w:rsidP="002869CE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761BBD">
              <w:rPr>
                <w:rFonts w:eastAsia="標楷體"/>
                <w:sz w:val="20"/>
                <w:szCs w:val="20"/>
              </w:rPr>
              <w:t>3.</w:t>
            </w:r>
            <w:r w:rsidRPr="00761BB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761BBD" w:rsidRDefault="00D82E4E" w:rsidP="00D82E4E">
      <w:pPr>
        <w:ind w:left="245" w:hangingChars="100" w:hanging="245"/>
        <w:rPr>
          <w:rFonts w:eastAsia="標楷體"/>
          <w:b/>
          <w:color w:val="FF0000"/>
        </w:rPr>
      </w:pPr>
      <w:bookmarkStart w:id="0" w:name="_Hlk78968504"/>
      <w:r w:rsidRPr="00761BBD">
        <w:rPr>
          <w:b/>
          <w:color w:val="FF0000"/>
        </w:rPr>
        <w:t>※</w:t>
      </w:r>
      <w:r w:rsidRPr="00761BBD">
        <w:rPr>
          <w:rFonts w:eastAsia="標楷體"/>
          <w:b/>
          <w:color w:val="FF0000"/>
        </w:rPr>
        <w:t>請各位同仁於</w:t>
      </w:r>
      <w:r w:rsidRPr="00761BBD">
        <w:rPr>
          <w:rFonts w:eastAsia="標楷體"/>
          <w:b/>
          <w:color w:val="FF0000"/>
        </w:rPr>
        <w:t>11</w:t>
      </w:r>
      <w:r w:rsidR="00FB11E9" w:rsidRPr="00761BBD">
        <w:rPr>
          <w:rFonts w:eastAsia="標楷體"/>
          <w:b/>
          <w:color w:val="FF0000"/>
        </w:rPr>
        <w:t>4</w:t>
      </w:r>
      <w:r w:rsidRPr="00761BBD">
        <w:rPr>
          <w:rFonts w:eastAsia="標楷體"/>
          <w:b/>
          <w:color w:val="FF0000"/>
        </w:rPr>
        <w:t>/</w:t>
      </w:r>
      <w:r w:rsidR="00FB11E9" w:rsidRPr="00761BBD">
        <w:rPr>
          <w:rFonts w:eastAsia="標楷體"/>
          <w:b/>
          <w:color w:val="FF0000"/>
        </w:rPr>
        <w:t>2</w:t>
      </w:r>
      <w:r w:rsidRPr="00761BBD">
        <w:rPr>
          <w:rFonts w:eastAsia="標楷體"/>
          <w:b/>
          <w:color w:val="FF0000"/>
        </w:rPr>
        <w:t>/</w:t>
      </w:r>
      <w:r w:rsidR="00FB11E9" w:rsidRPr="00761BBD">
        <w:rPr>
          <w:rFonts w:eastAsia="標楷體"/>
          <w:b/>
          <w:color w:val="FF0000"/>
        </w:rPr>
        <w:t>12</w:t>
      </w:r>
      <w:r w:rsidRPr="00761BBD">
        <w:rPr>
          <w:rFonts w:eastAsia="標楷體"/>
          <w:b/>
          <w:bCs/>
          <w:color w:val="FF0000"/>
          <w:sz w:val="26"/>
        </w:rPr>
        <w:t>（</w:t>
      </w:r>
      <w:r w:rsidR="00FB11E9" w:rsidRPr="00761BBD">
        <w:rPr>
          <w:rFonts w:eastAsia="標楷體"/>
          <w:b/>
          <w:bCs/>
          <w:color w:val="FF0000"/>
          <w:sz w:val="26"/>
        </w:rPr>
        <w:t>三</w:t>
      </w:r>
      <w:r w:rsidRPr="00761BBD">
        <w:rPr>
          <w:rFonts w:eastAsia="標楷體"/>
          <w:b/>
          <w:bCs/>
          <w:color w:val="FF0000"/>
          <w:sz w:val="26"/>
        </w:rPr>
        <w:t>）下班</w:t>
      </w:r>
      <w:r w:rsidRPr="00761BBD">
        <w:rPr>
          <w:rFonts w:eastAsia="標楷體"/>
          <w:b/>
          <w:color w:val="FF0000"/>
        </w:rPr>
        <w:t>前，將此表</w:t>
      </w:r>
      <w:r w:rsidRPr="00761BBD">
        <w:rPr>
          <w:rFonts w:eastAsia="標楷體"/>
          <w:b/>
          <w:color w:val="FF0000"/>
        </w:rPr>
        <w:t>e-mail</w:t>
      </w:r>
      <w:r w:rsidRPr="00761BBD">
        <w:rPr>
          <w:rFonts w:eastAsia="標楷體"/>
          <w:b/>
          <w:color w:val="FF0000"/>
        </w:rPr>
        <w:t>給實驗研究組</w:t>
      </w:r>
      <w:bookmarkEnd w:id="0"/>
      <w:r w:rsidRPr="00761BBD">
        <w:rPr>
          <w:rFonts w:eastAsia="標楷體"/>
          <w:b/>
          <w:color w:val="FF0000"/>
        </w:rPr>
        <w:t>彙整，謝謝。</w:t>
      </w:r>
    </w:p>
    <w:p w:rsidR="00A31302" w:rsidRPr="00761BBD" w:rsidRDefault="00A31302" w:rsidP="00D82E4E">
      <w:pPr>
        <w:ind w:left="240" w:hangingChars="100" w:hanging="240"/>
        <w:rPr>
          <w:rFonts w:eastAsia="標楷體"/>
        </w:rPr>
      </w:pPr>
    </w:p>
    <w:sectPr w:rsidR="00A31302" w:rsidRPr="00761BBD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7092" w:rsidRDefault="00CE7092" w:rsidP="00091E90">
      <w:r>
        <w:separator/>
      </w:r>
    </w:p>
  </w:endnote>
  <w:endnote w:type="continuationSeparator" w:id="0">
    <w:p w:rsidR="00CE7092" w:rsidRDefault="00CE7092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20B0604020202020204"/>
    <w:charset w:val="88"/>
    <w:family w:val="script"/>
    <w:pitch w:val="fixed"/>
    <w:sig w:usb0="F1002BFF" w:usb1="29DFFFFF" w:usb2="00000037" w:usb3="00000000" w:csb0="001000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7092" w:rsidRDefault="00CE7092" w:rsidP="00091E90">
      <w:r>
        <w:separator/>
      </w:r>
    </w:p>
  </w:footnote>
  <w:footnote w:type="continuationSeparator" w:id="0">
    <w:p w:rsidR="00CE7092" w:rsidRDefault="00CE7092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B5B2B9F"/>
    <w:multiLevelType w:val="hybridMultilevel"/>
    <w:tmpl w:val="6360D8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111975635">
    <w:abstractNumId w:val="8"/>
  </w:num>
  <w:num w:numId="2" w16cid:durableId="92559535">
    <w:abstractNumId w:val="22"/>
  </w:num>
  <w:num w:numId="3" w16cid:durableId="400644579">
    <w:abstractNumId w:val="3"/>
  </w:num>
  <w:num w:numId="4" w16cid:durableId="389577342">
    <w:abstractNumId w:val="15"/>
  </w:num>
  <w:num w:numId="5" w16cid:durableId="978344712">
    <w:abstractNumId w:val="10"/>
  </w:num>
  <w:num w:numId="6" w16cid:durableId="559874379">
    <w:abstractNumId w:val="27"/>
  </w:num>
  <w:num w:numId="7" w16cid:durableId="1712070827">
    <w:abstractNumId w:val="7"/>
  </w:num>
  <w:num w:numId="8" w16cid:durableId="1493252813">
    <w:abstractNumId w:val="20"/>
  </w:num>
  <w:num w:numId="9" w16cid:durableId="98185866">
    <w:abstractNumId w:val="14"/>
  </w:num>
  <w:num w:numId="10" w16cid:durableId="884565961">
    <w:abstractNumId w:val="1"/>
  </w:num>
  <w:num w:numId="11" w16cid:durableId="1542671292">
    <w:abstractNumId w:val="24"/>
  </w:num>
  <w:num w:numId="12" w16cid:durableId="1598831515">
    <w:abstractNumId w:val="16"/>
  </w:num>
  <w:num w:numId="13" w16cid:durableId="335891235">
    <w:abstractNumId w:val="18"/>
  </w:num>
  <w:num w:numId="14" w16cid:durableId="1963069299">
    <w:abstractNumId w:val="28"/>
  </w:num>
  <w:num w:numId="15" w16cid:durableId="1034384064">
    <w:abstractNumId w:val="12"/>
  </w:num>
  <w:num w:numId="16" w16cid:durableId="1459907746">
    <w:abstractNumId w:val="9"/>
  </w:num>
  <w:num w:numId="17" w16cid:durableId="605892667">
    <w:abstractNumId w:val="4"/>
  </w:num>
  <w:num w:numId="18" w16cid:durableId="1571959270">
    <w:abstractNumId w:val="23"/>
  </w:num>
  <w:num w:numId="19" w16cid:durableId="1416896846">
    <w:abstractNumId w:val="5"/>
  </w:num>
  <w:num w:numId="20" w16cid:durableId="33114759">
    <w:abstractNumId w:val="6"/>
  </w:num>
  <w:num w:numId="21" w16cid:durableId="786386872">
    <w:abstractNumId w:val="25"/>
  </w:num>
  <w:num w:numId="22" w16cid:durableId="42216719">
    <w:abstractNumId w:val="2"/>
  </w:num>
  <w:num w:numId="23" w16cid:durableId="631133860">
    <w:abstractNumId w:val="11"/>
  </w:num>
  <w:num w:numId="24" w16cid:durableId="224336422">
    <w:abstractNumId w:val="19"/>
  </w:num>
  <w:num w:numId="25" w16cid:durableId="1691490551">
    <w:abstractNumId w:val="26"/>
  </w:num>
  <w:num w:numId="26" w16cid:durableId="1348941776">
    <w:abstractNumId w:val="13"/>
  </w:num>
  <w:num w:numId="27" w16cid:durableId="8396577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71238148">
    <w:abstractNumId w:val="0"/>
  </w:num>
  <w:num w:numId="29" w16cid:durableId="1337997876">
    <w:abstractNumId w:val="17"/>
  </w:num>
  <w:num w:numId="30" w16cid:durableId="18249305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63845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869CE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1BBD"/>
    <w:rsid w:val="00764608"/>
    <w:rsid w:val="00772BF9"/>
    <w:rsid w:val="00773FC5"/>
    <w:rsid w:val="00776ECC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75F2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E7092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17F0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0810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289957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761BB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231</Words>
  <Characters>1321</Characters>
  <Application>Microsoft Office Word</Application>
  <DocSecurity>0</DocSecurity>
  <Lines>11</Lines>
  <Paragraphs>3</Paragraphs>
  <ScaleCrop>false</ScaleCrop>
  <Company>CSSH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Novelwen Chang</cp:lastModifiedBy>
  <cp:revision>5</cp:revision>
  <dcterms:created xsi:type="dcterms:W3CDTF">2024-12-17T05:31:00Z</dcterms:created>
  <dcterms:modified xsi:type="dcterms:W3CDTF">2025-02-07T15:24:00Z</dcterms:modified>
</cp:coreProperties>
</file>